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ayout"/>
        <w:tblpPr w:leftFromText="141" w:rightFromText="141" w:vertAnchor="text" w:tblpX="-709" w:tblpY="1"/>
        <w:tblOverlap w:val="never"/>
        <w:tblW w:w="8951" w:type="dxa"/>
        <w:tblLayout w:type="fixed"/>
        <w:tblLook w:val="04A0" w:firstRow="1" w:lastRow="0" w:firstColumn="1" w:lastColumn="0" w:noHBand="0" w:noVBand="1"/>
        <w:tblDescription w:val="Tabell för broschyrlayout sida 1"/>
      </w:tblPr>
      <w:tblGrid>
        <w:gridCol w:w="7618"/>
        <w:gridCol w:w="20"/>
        <w:gridCol w:w="22"/>
        <w:gridCol w:w="25"/>
        <w:gridCol w:w="1246"/>
        <w:gridCol w:w="20"/>
      </w:tblGrid>
      <w:tr w:rsidR="00525C4D" w:rsidRPr="00031CF5" w14:paraId="75704F62" w14:textId="77777777" w:rsidTr="00CD41DF">
        <w:trPr>
          <w:trHeight w:hRule="exact" w:val="10800"/>
        </w:trPr>
        <w:tc>
          <w:tcPr>
            <w:tcW w:w="7618" w:type="dxa"/>
          </w:tcPr>
          <w:p w14:paraId="2BB76CF5" w14:textId="1E2CDC48" w:rsidR="00525C4D" w:rsidRPr="00031CF5" w:rsidRDefault="00525C4D" w:rsidP="00031CF5">
            <w:pPr>
              <w:rPr>
                <w:b/>
                <w:bCs/>
                <w:noProof/>
                <w:color w:val="C45238" w:themeColor="accent1"/>
                <w:sz w:val="36"/>
                <w:szCs w:val="36"/>
              </w:rPr>
            </w:pPr>
            <w:r w:rsidRPr="00031CF5">
              <w:rPr>
                <w:noProof/>
                <w:lang w:bidi="sv-SE"/>
              </w:rPr>
              <w:drawing>
                <wp:anchor distT="0" distB="0" distL="114300" distR="114300" simplePos="0" relativeHeight="251674624" behindDoc="0" locked="0" layoutInCell="1" allowOverlap="1" wp14:anchorId="389D6A03" wp14:editId="7A7A2451">
                  <wp:simplePos x="0" y="0"/>
                  <wp:positionH relativeFrom="column">
                    <wp:posOffset>2540</wp:posOffset>
                  </wp:positionH>
                  <wp:positionV relativeFrom="paragraph">
                    <wp:posOffset>1096645</wp:posOffset>
                  </wp:positionV>
                  <wp:extent cx="5457825" cy="3343275"/>
                  <wp:effectExtent l="0" t="0" r="9525" b="9525"/>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15"/>
                          <pic:cNvPicPr/>
                        </pic:nvPicPr>
                        <pic:blipFill>
                          <a:blip r:embed="rId10"/>
                          <a:stretch>
                            <a:fillRect/>
                          </a:stretch>
                        </pic:blipFill>
                        <pic:spPr>
                          <a:xfrm>
                            <a:off x="0" y="0"/>
                            <a:ext cx="5457825" cy="3343275"/>
                          </a:xfrm>
                          <a:prstGeom prst="rect">
                            <a:avLst/>
                          </a:prstGeom>
                        </pic:spPr>
                      </pic:pic>
                    </a:graphicData>
                  </a:graphic>
                  <wp14:sizeRelH relativeFrom="margin">
                    <wp14:pctWidth>0</wp14:pctWidth>
                  </wp14:sizeRelH>
                  <wp14:sizeRelV relativeFrom="margin">
                    <wp14:pctHeight>0</wp14:pctHeight>
                  </wp14:sizeRelV>
                </wp:anchor>
              </w:drawing>
            </w:r>
            <w:r w:rsidRPr="00031CF5">
              <w:rPr>
                <w:b/>
                <w:bCs/>
                <w:noProof/>
                <w:color w:val="C45238" w:themeColor="accent1"/>
                <w:sz w:val="36"/>
                <w:szCs w:val="36"/>
              </w:rPr>
              <w:t>Under</w:t>
            </w:r>
            <w:r w:rsidRPr="00031CF5">
              <w:rPr>
                <w:noProof/>
                <w:color w:val="C45238" w:themeColor="accent1"/>
                <w:sz w:val="36"/>
                <w:szCs w:val="36"/>
              </w:rPr>
              <w:t xml:space="preserve"> </w:t>
            </w:r>
            <w:r w:rsidR="00927DD4">
              <w:rPr>
                <w:b/>
                <w:bCs/>
                <w:noProof/>
                <w:color w:val="C45238" w:themeColor="accent1"/>
                <w:sz w:val="36"/>
                <w:szCs w:val="36"/>
              </w:rPr>
              <w:t>2022 vill</w:t>
            </w:r>
            <w:r w:rsidRPr="00031CF5">
              <w:rPr>
                <w:b/>
                <w:bCs/>
                <w:noProof/>
                <w:color w:val="C45238" w:themeColor="accent1"/>
                <w:sz w:val="36"/>
                <w:szCs w:val="36"/>
              </w:rPr>
              <w:t xml:space="preserve"> vi välkomna nya hyresgäster att hyra lokal inom den anrika fastigheten Baltic!</w:t>
            </w:r>
          </w:p>
          <w:p w14:paraId="60982F78" w14:textId="6079FA4F" w:rsidR="00525C4D" w:rsidRPr="00031CF5" w:rsidRDefault="00525C4D" w:rsidP="00031CF5">
            <w:pPr>
              <w:rPr>
                <w:b/>
                <w:bCs/>
                <w:noProof/>
                <w:sz w:val="36"/>
                <w:szCs w:val="36"/>
              </w:rPr>
            </w:pPr>
          </w:p>
          <w:p w14:paraId="501B2E16" w14:textId="52D87A0E" w:rsidR="00525C4D" w:rsidRPr="00031CF5" w:rsidRDefault="00525C4D" w:rsidP="00031CF5">
            <w:pPr>
              <w:rPr>
                <w:noProof/>
                <w:sz w:val="36"/>
                <w:szCs w:val="36"/>
              </w:rPr>
            </w:pPr>
          </w:p>
          <w:p w14:paraId="6DE17722" w14:textId="4C4A6E31" w:rsidR="00525C4D" w:rsidRPr="00031CF5" w:rsidRDefault="00525C4D" w:rsidP="00031CF5">
            <w:pPr>
              <w:rPr>
                <w:noProof/>
                <w:lang w:bidi="sv-SE"/>
              </w:rPr>
            </w:pPr>
          </w:p>
          <w:p w14:paraId="22C4B02B" w14:textId="1DB25DF9" w:rsidR="00525C4D" w:rsidRPr="00031CF5" w:rsidRDefault="00525C4D" w:rsidP="00031CF5">
            <w:pPr>
              <w:rPr>
                <w:noProof/>
                <w:lang w:bidi="sv-SE"/>
              </w:rPr>
            </w:pPr>
          </w:p>
          <w:p w14:paraId="1C0C244E" w14:textId="505038E4" w:rsidR="00525C4D" w:rsidRPr="00031CF5" w:rsidRDefault="00525C4D" w:rsidP="00031CF5">
            <w:pPr>
              <w:rPr>
                <w:noProof/>
                <w:lang w:bidi="sv-SE"/>
              </w:rPr>
            </w:pPr>
          </w:p>
          <w:p w14:paraId="6E8D81EA" w14:textId="3EF65B4D" w:rsidR="00525C4D" w:rsidRPr="00031CF5" w:rsidRDefault="00525C4D" w:rsidP="00031CF5">
            <w:pPr>
              <w:rPr>
                <w:noProof/>
                <w:lang w:bidi="sv-SE"/>
              </w:rPr>
            </w:pPr>
          </w:p>
          <w:p w14:paraId="7F09EC20" w14:textId="7889052B" w:rsidR="00525C4D" w:rsidRPr="00031CF5" w:rsidRDefault="00525C4D" w:rsidP="00031CF5">
            <w:pPr>
              <w:pStyle w:val="Punktlista"/>
              <w:numPr>
                <w:ilvl w:val="0"/>
                <w:numId w:val="0"/>
              </w:numPr>
              <w:rPr>
                <w:b/>
                <w:bCs/>
                <w:noProof/>
              </w:rPr>
            </w:pPr>
          </w:p>
          <w:p w14:paraId="39F9CB47" w14:textId="42BE4DCB" w:rsidR="00525C4D" w:rsidRPr="00031CF5" w:rsidRDefault="00525C4D" w:rsidP="00031CF5">
            <w:pPr>
              <w:pStyle w:val="Punktlista"/>
              <w:numPr>
                <w:ilvl w:val="0"/>
                <w:numId w:val="0"/>
              </w:numPr>
              <w:rPr>
                <w:b/>
                <w:bCs/>
                <w:noProof/>
              </w:rPr>
            </w:pPr>
          </w:p>
          <w:p w14:paraId="555777B8" w14:textId="77777777" w:rsidR="00525C4D" w:rsidRPr="00031CF5" w:rsidRDefault="00525C4D" w:rsidP="00031CF5">
            <w:pPr>
              <w:pStyle w:val="Punktlista"/>
              <w:numPr>
                <w:ilvl w:val="0"/>
                <w:numId w:val="0"/>
              </w:numPr>
              <w:rPr>
                <w:b/>
                <w:bCs/>
                <w:noProof/>
              </w:rPr>
            </w:pPr>
          </w:p>
          <w:p w14:paraId="1BEF4198" w14:textId="77777777" w:rsidR="00771CFF" w:rsidRPr="00031CF5" w:rsidRDefault="00771CFF" w:rsidP="00031CF5">
            <w:pPr>
              <w:pStyle w:val="Punktlista"/>
              <w:numPr>
                <w:ilvl w:val="0"/>
                <w:numId w:val="0"/>
              </w:numPr>
              <w:rPr>
                <w:b/>
                <w:bCs/>
                <w:noProof/>
              </w:rPr>
            </w:pPr>
            <w:bookmarkStart w:id="0" w:name="_Hlk63771137"/>
          </w:p>
          <w:p w14:paraId="50114A64" w14:textId="77777777" w:rsidR="00771CFF" w:rsidRPr="00031CF5" w:rsidRDefault="00771CFF" w:rsidP="00031CF5">
            <w:pPr>
              <w:pStyle w:val="Punktlista"/>
              <w:numPr>
                <w:ilvl w:val="0"/>
                <w:numId w:val="0"/>
              </w:numPr>
              <w:rPr>
                <w:b/>
                <w:bCs/>
                <w:noProof/>
              </w:rPr>
            </w:pPr>
          </w:p>
          <w:p w14:paraId="3F0D1300" w14:textId="77777777" w:rsidR="002C2B8E" w:rsidRPr="00031CF5" w:rsidRDefault="002C2B8E" w:rsidP="00031CF5">
            <w:pPr>
              <w:pStyle w:val="Punktlista"/>
              <w:numPr>
                <w:ilvl w:val="0"/>
                <w:numId w:val="0"/>
              </w:numPr>
              <w:rPr>
                <w:b/>
                <w:bCs/>
                <w:noProof/>
              </w:rPr>
            </w:pPr>
          </w:p>
          <w:p w14:paraId="7425B136" w14:textId="2107B08F" w:rsidR="00525C4D" w:rsidRPr="00927DD4" w:rsidRDefault="00525C4D" w:rsidP="00031CF5">
            <w:pPr>
              <w:pStyle w:val="Punktlista"/>
              <w:numPr>
                <w:ilvl w:val="0"/>
                <w:numId w:val="0"/>
              </w:numPr>
              <w:rPr>
                <w:b/>
                <w:bCs/>
                <w:noProof/>
                <w:color w:val="C45238" w:themeColor="accent1"/>
                <w:sz w:val="24"/>
                <w:szCs w:val="24"/>
                <w:lang w:val="en-US"/>
              </w:rPr>
            </w:pPr>
            <w:r w:rsidRPr="00927DD4">
              <w:rPr>
                <w:b/>
                <w:bCs/>
                <w:noProof/>
                <w:color w:val="C45238" w:themeColor="accent1"/>
                <w:sz w:val="24"/>
                <w:szCs w:val="24"/>
                <w:lang w:val="en-US"/>
              </w:rPr>
              <w:t>Historik</w:t>
            </w:r>
          </w:p>
          <w:p w14:paraId="31496823" w14:textId="3AA0BD11" w:rsidR="00525C4D" w:rsidRPr="00031CF5" w:rsidRDefault="00525C4D" w:rsidP="00031CF5">
            <w:pPr>
              <w:pStyle w:val="Punktlista"/>
              <w:numPr>
                <w:ilvl w:val="0"/>
                <w:numId w:val="0"/>
              </w:numPr>
              <w:rPr>
                <w:i/>
                <w:iCs/>
                <w:noProof/>
              </w:rPr>
            </w:pPr>
            <w:r w:rsidRPr="00927DD4">
              <w:rPr>
                <w:i/>
                <w:iCs/>
                <w:noProof/>
                <w:lang w:val="en-US"/>
              </w:rPr>
              <w:t xml:space="preserve">Hotell Baltic </w:t>
            </w:r>
            <w:r w:rsidR="001B1CC6" w:rsidRPr="00927DD4">
              <w:rPr>
                <w:i/>
                <w:iCs/>
                <w:noProof/>
                <w:lang w:val="en-US"/>
              </w:rPr>
              <w:t xml:space="preserve">invigdes 1 november 1927. </w:t>
            </w:r>
            <w:r w:rsidR="001B1CC6" w:rsidRPr="00031CF5">
              <w:rPr>
                <w:i/>
                <w:iCs/>
                <w:noProof/>
              </w:rPr>
              <w:t xml:space="preserve">En ståtlig byggnad man inte kan missa som resenär och var till största del ett resandehotell för besökare som kom med tåg. Det fanns 36 rum, restaurang och en festvåning högst upp. Arkitekten var Gunnar Wetterling som var verksam som stadarkitekt i Gävle under </w:t>
            </w:r>
            <w:r w:rsidR="002C2B8E" w:rsidRPr="00031CF5">
              <w:rPr>
                <w:i/>
                <w:iCs/>
                <w:noProof/>
              </w:rPr>
              <w:t xml:space="preserve">åren </w:t>
            </w:r>
            <w:r w:rsidR="001B1CC6" w:rsidRPr="00031CF5">
              <w:rPr>
                <w:i/>
                <w:iCs/>
                <w:noProof/>
              </w:rPr>
              <w:t xml:space="preserve">1922-1932. </w:t>
            </w:r>
          </w:p>
          <w:p w14:paraId="306BFB1B" w14:textId="4E8F5132" w:rsidR="00525C4D" w:rsidRPr="00031CF5" w:rsidRDefault="00525C4D" w:rsidP="00031CF5">
            <w:pPr>
              <w:pStyle w:val="Punktlista"/>
              <w:numPr>
                <w:ilvl w:val="0"/>
                <w:numId w:val="0"/>
              </w:numPr>
              <w:rPr>
                <w:i/>
                <w:iCs/>
                <w:noProof/>
              </w:rPr>
            </w:pPr>
            <w:r w:rsidRPr="00031CF5">
              <w:rPr>
                <w:i/>
                <w:iCs/>
                <w:noProof/>
              </w:rPr>
              <w:t xml:space="preserve">1983 såldes Baltic för att senare byggas om till lokaler för Genereal Foods huvudkontor. </w:t>
            </w:r>
          </w:p>
          <w:p w14:paraId="6B2AC081" w14:textId="52AC9565" w:rsidR="00525C4D" w:rsidRPr="00031CF5" w:rsidRDefault="00525C4D" w:rsidP="00031CF5">
            <w:pPr>
              <w:pStyle w:val="Punktlista"/>
              <w:numPr>
                <w:ilvl w:val="0"/>
                <w:numId w:val="0"/>
              </w:numPr>
              <w:rPr>
                <w:i/>
                <w:iCs/>
                <w:noProof/>
              </w:rPr>
            </w:pPr>
            <w:r w:rsidRPr="00031CF5">
              <w:rPr>
                <w:i/>
                <w:iCs/>
                <w:noProof/>
              </w:rPr>
              <w:t xml:space="preserve">På 1990-talet genomgick huset en helrenovering för att </w:t>
            </w:r>
            <w:r w:rsidR="00CD41DF">
              <w:rPr>
                <w:i/>
                <w:iCs/>
                <w:noProof/>
              </w:rPr>
              <w:t>välkomna</w:t>
            </w:r>
            <w:r w:rsidRPr="00031CF5">
              <w:rPr>
                <w:i/>
                <w:iCs/>
                <w:noProof/>
              </w:rPr>
              <w:t xml:space="preserve"> Domstolarna</w:t>
            </w:r>
            <w:r w:rsidR="00CD41DF">
              <w:rPr>
                <w:i/>
                <w:iCs/>
                <w:noProof/>
              </w:rPr>
              <w:t xml:space="preserve"> som hyresgäst.</w:t>
            </w:r>
            <w:r w:rsidRPr="00031CF5">
              <w:rPr>
                <w:i/>
                <w:iCs/>
                <w:noProof/>
              </w:rPr>
              <w:t xml:space="preserve">. </w:t>
            </w:r>
          </w:p>
          <w:p w14:paraId="5FC5F02F" w14:textId="75530F98" w:rsidR="00525C4D" w:rsidRPr="00031CF5" w:rsidRDefault="00525C4D" w:rsidP="00031CF5">
            <w:pPr>
              <w:pStyle w:val="Punktlista"/>
              <w:numPr>
                <w:ilvl w:val="0"/>
                <w:numId w:val="0"/>
              </w:numPr>
              <w:rPr>
                <w:i/>
                <w:iCs/>
                <w:noProof/>
              </w:rPr>
            </w:pPr>
            <w:r w:rsidRPr="00031CF5">
              <w:rPr>
                <w:i/>
                <w:iCs/>
                <w:noProof/>
              </w:rPr>
              <w:t>I dagsläget huserar bland annat Thorén Business School, Op-Assistans samt Orab Entreprenad</w:t>
            </w:r>
            <w:bookmarkEnd w:id="0"/>
            <w:r w:rsidR="00CD41DF">
              <w:rPr>
                <w:i/>
                <w:iCs/>
                <w:noProof/>
              </w:rPr>
              <w:t xml:space="preserve"> i fastigheten.</w:t>
            </w:r>
          </w:p>
          <w:p w14:paraId="59FB247F" w14:textId="6B3026B2" w:rsidR="00525C4D" w:rsidRPr="00031CF5" w:rsidRDefault="00525C4D" w:rsidP="00031CF5">
            <w:pPr>
              <w:pStyle w:val="Punktlista"/>
              <w:numPr>
                <w:ilvl w:val="0"/>
                <w:numId w:val="0"/>
              </w:numPr>
              <w:rPr>
                <w:noProof/>
              </w:rPr>
            </w:pPr>
          </w:p>
        </w:tc>
        <w:tc>
          <w:tcPr>
            <w:tcW w:w="20" w:type="dxa"/>
          </w:tcPr>
          <w:p w14:paraId="614D58C3" w14:textId="77777777" w:rsidR="00525C4D" w:rsidRPr="00031CF5" w:rsidRDefault="00525C4D" w:rsidP="00031CF5">
            <w:pPr>
              <w:rPr>
                <w:noProof/>
              </w:rPr>
            </w:pPr>
          </w:p>
        </w:tc>
        <w:tc>
          <w:tcPr>
            <w:tcW w:w="22" w:type="dxa"/>
          </w:tcPr>
          <w:p w14:paraId="12B401F8" w14:textId="634D8D5A" w:rsidR="00525C4D" w:rsidRPr="00031CF5" w:rsidRDefault="00525C4D" w:rsidP="00031CF5">
            <w:pPr>
              <w:rPr>
                <w:noProof/>
              </w:rPr>
            </w:pPr>
          </w:p>
        </w:tc>
        <w:tc>
          <w:tcPr>
            <w:tcW w:w="25" w:type="dxa"/>
          </w:tcPr>
          <w:p w14:paraId="43B76992" w14:textId="1A000E9C" w:rsidR="00525C4D" w:rsidRPr="00031CF5" w:rsidRDefault="00525C4D" w:rsidP="00031CF5">
            <w:pPr>
              <w:rPr>
                <w:noProof/>
              </w:rPr>
            </w:pPr>
          </w:p>
        </w:tc>
        <w:tc>
          <w:tcPr>
            <w:tcW w:w="1246" w:type="dxa"/>
          </w:tcPr>
          <w:p w14:paraId="2AEF4B37" w14:textId="7CC41465" w:rsidR="00525C4D" w:rsidRPr="00031CF5" w:rsidRDefault="00525C4D" w:rsidP="00031CF5">
            <w:pPr>
              <w:rPr>
                <w:noProof/>
              </w:rPr>
            </w:pPr>
          </w:p>
        </w:tc>
        <w:tc>
          <w:tcPr>
            <w:tcW w:w="20" w:type="dxa"/>
          </w:tcPr>
          <w:p w14:paraId="1EBC34CD" w14:textId="46AE61EB" w:rsidR="00525C4D" w:rsidRPr="00031CF5" w:rsidRDefault="00525C4D" w:rsidP="00031CF5">
            <w:pPr>
              <w:rPr>
                <w:noProof/>
              </w:rPr>
            </w:pPr>
          </w:p>
        </w:tc>
      </w:tr>
    </w:tbl>
    <w:p w14:paraId="39828510" w14:textId="6606017F" w:rsidR="00ED3852" w:rsidRPr="00031CF5" w:rsidRDefault="00CD41DF" w:rsidP="00525C4D">
      <w:pPr>
        <w:pStyle w:val="Rubrik2"/>
        <w:spacing w:before="200"/>
        <w:rPr>
          <w:rFonts w:asciiTheme="minorHAnsi" w:hAnsiTheme="minorHAnsi"/>
          <w:noProof/>
          <w:color w:val="C45238" w:themeColor="accent1"/>
          <w:sz w:val="28"/>
          <w:szCs w:val="28"/>
          <w:lang w:bidi="sv-SE"/>
        </w:rPr>
      </w:pPr>
      <w:r>
        <w:rPr>
          <w:rFonts w:asciiTheme="minorHAnsi" w:hAnsiTheme="minorHAnsi"/>
          <w:noProof/>
          <w:color w:val="C45238" w:themeColor="accent1"/>
          <w:sz w:val="28"/>
          <w:szCs w:val="28"/>
          <w:lang w:bidi="sv-SE"/>
        </w:rPr>
        <w:t xml:space="preserve">  </w:t>
      </w:r>
      <w:r w:rsidR="002C2B8E" w:rsidRPr="00031CF5">
        <w:rPr>
          <w:rFonts w:asciiTheme="minorHAnsi" w:hAnsiTheme="minorHAnsi"/>
          <w:noProof/>
          <w:color w:val="C45238" w:themeColor="accent1"/>
          <w:sz w:val="28"/>
          <w:szCs w:val="28"/>
          <w:lang w:bidi="sv-SE"/>
        </w:rPr>
        <w:t xml:space="preserve">  </w:t>
      </w:r>
    </w:p>
    <w:p w14:paraId="6F56A3A0" w14:textId="789BB6C0" w:rsidR="00ED3852" w:rsidRPr="00031CF5" w:rsidRDefault="00CD41DF" w:rsidP="00525C4D">
      <w:pPr>
        <w:pStyle w:val="Rubrik2"/>
        <w:spacing w:before="200"/>
        <w:rPr>
          <w:rFonts w:asciiTheme="minorHAnsi" w:hAnsiTheme="minorHAnsi"/>
          <w:noProof/>
          <w:color w:val="C45238" w:themeColor="accent1"/>
          <w:sz w:val="28"/>
          <w:szCs w:val="28"/>
          <w:lang w:bidi="sv-SE"/>
        </w:rPr>
      </w:pPr>
      <w:r>
        <w:rPr>
          <w:rFonts w:asciiTheme="minorHAnsi" w:hAnsiTheme="minorHAnsi"/>
          <w:noProof/>
        </w:rPr>
        <w:t xml:space="preserve">                                                                        </w:t>
      </w:r>
      <w:r w:rsidR="002C2B8E" w:rsidRPr="00031CF5">
        <w:rPr>
          <w:rFonts w:asciiTheme="minorHAnsi" w:hAnsiTheme="minorHAnsi"/>
          <w:noProof/>
        </w:rPr>
        <w:drawing>
          <wp:inline distT="0" distB="0" distL="0" distR="0" wp14:anchorId="6412F32C" wp14:editId="15725BDE">
            <wp:extent cx="1085850" cy="36195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361950"/>
                    </a:xfrm>
                    <a:prstGeom prst="rect">
                      <a:avLst/>
                    </a:prstGeom>
                    <a:noFill/>
                    <a:ln>
                      <a:noFill/>
                    </a:ln>
                  </pic:spPr>
                </pic:pic>
              </a:graphicData>
            </a:graphic>
          </wp:inline>
        </w:drawing>
      </w:r>
    </w:p>
    <w:p w14:paraId="0B2C5B5F" w14:textId="77777777" w:rsidR="00CD41DF" w:rsidRDefault="00CD41DF" w:rsidP="00525C4D">
      <w:pPr>
        <w:pStyle w:val="Rubrik2"/>
        <w:spacing w:before="200"/>
        <w:rPr>
          <w:rFonts w:asciiTheme="minorHAnsi" w:hAnsiTheme="minorHAnsi"/>
          <w:noProof/>
          <w:color w:val="C45238" w:themeColor="accent1"/>
          <w:sz w:val="28"/>
          <w:szCs w:val="28"/>
          <w:lang w:bidi="sv-SE"/>
        </w:rPr>
      </w:pPr>
    </w:p>
    <w:p w14:paraId="7A44791B" w14:textId="572E2531" w:rsidR="00525C4D" w:rsidRPr="00031CF5" w:rsidRDefault="00525C4D" w:rsidP="00525C4D">
      <w:pPr>
        <w:pStyle w:val="Rubrik2"/>
        <w:spacing w:before="200"/>
        <w:rPr>
          <w:rFonts w:asciiTheme="minorHAnsi" w:hAnsiTheme="minorHAnsi"/>
          <w:noProof/>
          <w:color w:val="C45238" w:themeColor="accent1"/>
          <w:sz w:val="24"/>
          <w:szCs w:val="24"/>
        </w:rPr>
      </w:pPr>
      <w:r w:rsidRPr="00031CF5">
        <w:rPr>
          <w:rFonts w:asciiTheme="minorHAnsi" w:hAnsiTheme="minorHAnsi"/>
          <w:noProof/>
          <w:color w:val="C45238" w:themeColor="accent1"/>
          <w:sz w:val="24"/>
          <w:szCs w:val="24"/>
          <w:lang w:bidi="sv-SE"/>
        </w:rPr>
        <w:t xml:space="preserve">Fakta om fastigheten </w:t>
      </w:r>
    </w:p>
    <w:p w14:paraId="2FE6EC1B" w14:textId="0193946B" w:rsidR="00525C4D" w:rsidRPr="00031CF5" w:rsidRDefault="00B64528" w:rsidP="00ED3852">
      <w:pPr>
        <w:pStyle w:val="Liststycke"/>
        <w:numPr>
          <w:ilvl w:val="0"/>
          <w:numId w:val="9"/>
        </w:numPr>
        <w:rPr>
          <w:noProof/>
          <w:sz w:val="24"/>
          <w:szCs w:val="24"/>
          <w:lang w:bidi="sv-SE"/>
        </w:rPr>
      </w:pPr>
      <w:r w:rsidRPr="00031CF5">
        <w:rPr>
          <w:noProof/>
          <w:sz w:val="24"/>
          <w:szCs w:val="24"/>
          <w:lang w:bidi="sv-SE"/>
        </w:rPr>
        <w:t>Total</w:t>
      </w:r>
      <w:r w:rsidR="00525C4D" w:rsidRPr="00031CF5">
        <w:rPr>
          <w:noProof/>
          <w:sz w:val="24"/>
          <w:szCs w:val="24"/>
          <w:lang w:bidi="sv-SE"/>
        </w:rPr>
        <w:t xml:space="preserve"> yta 4000m2</w:t>
      </w:r>
    </w:p>
    <w:p w14:paraId="48FCA5D8" w14:textId="77777777" w:rsidR="00525C4D" w:rsidRPr="00031CF5" w:rsidRDefault="00525C4D" w:rsidP="00ED3852">
      <w:pPr>
        <w:pStyle w:val="Liststycke"/>
        <w:numPr>
          <w:ilvl w:val="0"/>
          <w:numId w:val="9"/>
        </w:numPr>
        <w:rPr>
          <w:noProof/>
          <w:sz w:val="24"/>
          <w:szCs w:val="24"/>
          <w:lang w:bidi="sv-SE"/>
        </w:rPr>
      </w:pPr>
      <w:r w:rsidRPr="00031CF5">
        <w:rPr>
          <w:noProof/>
          <w:sz w:val="24"/>
          <w:szCs w:val="24"/>
          <w:lang w:bidi="sv-SE"/>
        </w:rPr>
        <w:t>Kontor i 4 plan</w:t>
      </w:r>
    </w:p>
    <w:p w14:paraId="1F7327BD" w14:textId="7E5522AE" w:rsidR="00525C4D" w:rsidRPr="00031CF5" w:rsidRDefault="00B64528" w:rsidP="00ED3852">
      <w:pPr>
        <w:pStyle w:val="Liststycke"/>
        <w:numPr>
          <w:ilvl w:val="0"/>
          <w:numId w:val="9"/>
        </w:numPr>
        <w:rPr>
          <w:noProof/>
          <w:sz w:val="24"/>
          <w:szCs w:val="24"/>
          <w:lang w:bidi="sv-SE"/>
        </w:rPr>
      </w:pPr>
      <w:r w:rsidRPr="00031CF5">
        <w:rPr>
          <w:noProof/>
          <w:sz w:val="24"/>
          <w:szCs w:val="24"/>
          <w:lang w:bidi="sv-SE"/>
        </w:rPr>
        <w:t>50</w:t>
      </w:r>
      <w:r w:rsidR="00525C4D" w:rsidRPr="00031CF5">
        <w:rPr>
          <w:noProof/>
          <w:sz w:val="24"/>
          <w:szCs w:val="24"/>
          <w:lang w:bidi="sv-SE"/>
        </w:rPr>
        <w:t>st parkeringplatser</w:t>
      </w:r>
    </w:p>
    <w:p w14:paraId="1FC83017" w14:textId="77777777" w:rsidR="00525C4D" w:rsidRPr="00031CF5" w:rsidRDefault="00525C4D" w:rsidP="00ED3852">
      <w:pPr>
        <w:pStyle w:val="Liststycke"/>
        <w:numPr>
          <w:ilvl w:val="0"/>
          <w:numId w:val="9"/>
        </w:numPr>
        <w:rPr>
          <w:noProof/>
          <w:sz w:val="24"/>
          <w:szCs w:val="24"/>
          <w:lang w:bidi="sv-SE"/>
        </w:rPr>
      </w:pPr>
      <w:r w:rsidRPr="00031CF5">
        <w:rPr>
          <w:noProof/>
          <w:sz w:val="24"/>
          <w:szCs w:val="24"/>
          <w:lang w:bidi="sv-SE"/>
        </w:rPr>
        <w:t>Hiss till samtliga våningsplan</w:t>
      </w:r>
    </w:p>
    <w:p w14:paraId="5DE99F32" w14:textId="77777777" w:rsidR="00525C4D" w:rsidRPr="00031CF5" w:rsidRDefault="00525C4D" w:rsidP="00ED3852">
      <w:pPr>
        <w:pStyle w:val="Liststycke"/>
        <w:numPr>
          <w:ilvl w:val="0"/>
          <w:numId w:val="9"/>
        </w:numPr>
        <w:rPr>
          <w:noProof/>
          <w:sz w:val="24"/>
          <w:szCs w:val="24"/>
        </w:rPr>
      </w:pPr>
      <w:r w:rsidRPr="00031CF5">
        <w:rPr>
          <w:noProof/>
          <w:sz w:val="24"/>
          <w:szCs w:val="24"/>
          <w:lang w:bidi="sv-SE"/>
        </w:rPr>
        <w:t>Moderna passersystem</w:t>
      </w:r>
    </w:p>
    <w:p w14:paraId="668D2DE2" w14:textId="77777777" w:rsidR="00525C4D" w:rsidRPr="00031CF5" w:rsidRDefault="00525C4D" w:rsidP="00ED3852">
      <w:pPr>
        <w:pStyle w:val="Liststycke"/>
        <w:numPr>
          <w:ilvl w:val="0"/>
          <w:numId w:val="9"/>
        </w:numPr>
        <w:rPr>
          <w:noProof/>
          <w:sz w:val="24"/>
          <w:szCs w:val="24"/>
        </w:rPr>
      </w:pPr>
      <w:r w:rsidRPr="00031CF5">
        <w:rPr>
          <w:noProof/>
          <w:sz w:val="24"/>
          <w:szCs w:val="24"/>
          <w:lang w:bidi="sv-SE"/>
        </w:rPr>
        <w:t>Fantastiskt skyltläge</w:t>
      </w:r>
    </w:p>
    <w:p w14:paraId="51262672" w14:textId="6732E09C" w:rsidR="00525C4D" w:rsidRPr="00031CF5" w:rsidRDefault="00525C4D" w:rsidP="00ED3852">
      <w:pPr>
        <w:pStyle w:val="Liststycke"/>
        <w:numPr>
          <w:ilvl w:val="0"/>
          <w:numId w:val="9"/>
        </w:numPr>
        <w:rPr>
          <w:noProof/>
          <w:sz w:val="24"/>
          <w:szCs w:val="24"/>
        </w:rPr>
      </w:pPr>
      <w:r w:rsidRPr="00031CF5">
        <w:rPr>
          <w:noProof/>
          <w:sz w:val="24"/>
          <w:szCs w:val="24"/>
          <w:lang w:bidi="sv-SE"/>
        </w:rPr>
        <w:t xml:space="preserve">God tillgänglighet </w:t>
      </w:r>
    </w:p>
    <w:p w14:paraId="25DFBE07" w14:textId="1AAE5841" w:rsidR="001B1CC6" w:rsidRDefault="001B1CC6" w:rsidP="001B1CC6">
      <w:pPr>
        <w:rPr>
          <w:noProof/>
          <w:sz w:val="24"/>
          <w:szCs w:val="24"/>
        </w:rPr>
      </w:pPr>
    </w:p>
    <w:p w14:paraId="2D7C74C7" w14:textId="1A98D4DB" w:rsidR="001B1CC6" w:rsidRDefault="001B1CC6" w:rsidP="001B1CC6">
      <w:pPr>
        <w:rPr>
          <w:noProof/>
          <w:sz w:val="24"/>
          <w:szCs w:val="24"/>
        </w:rPr>
      </w:pPr>
    </w:p>
    <w:p w14:paraId="2C8F4C5A" w14:textId="2F74E09F" w:rsidR="001B1CC6" w:rsidRDefault="001B1CC6" w:rsidP="001B1CC6">
      <w:pPr>
        <w:rPr>
          <w:noProof/>
          <w:sz w:val="24"/>
          <w:szCs w:val="24"/>
        </w:rPr>
      </w:pPr>
    </w:p>
    <w:p w14:paraId="35945DF2" w14:textId="77777777" w:rsidR="00CD41DF" w:rsidRPr="001B1CC6" w:rsidRDefault="00CD41DF" w:rsidP="001B1CC6">
      <w:pPr>
        <w:rPr>
          <w:noProof/>
          <w:sz w:val="24"/>
          <w:szCs w:val="24"/>
        </w:rPr>
      </w:pPr>
    </w:p>
    <w:p w14:paraId="3D221151" w14:textId="263929E1" w:rsidR="00525C4D" w:rsidRDefault="001B1CC6" w:rsidP="00ED3852">
      <w:pPr>
        <w:pStyle w:val="Ingetavstnd"/>
        <w:rPr>
          <w:noProof/>
        </w:rPr>
      </w:pPr>
      <w:r>
        <w:rPr>
          <w:i/>
          <w:iCs/>
          <w:noProof/>
        </w:rPr>
        <w:drawing>
          <wp:inline distT="0" distB="0" distL="0" distR="0" wp14:anchorId="7A085A8D" wp14:editId="54A3059F">
            <wp:extent cx="3800475" cy="2428875"/>
            <wp:effectExtent l="0" t="0" r="9525"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2428875"/>
                    </a:xfrm>
                    <a:prstGeom prst="rect">
                      <a:avLst/>
                    </a:prstGeom>
                    <a:noFill/>
                    <a:ln>
                      <a:noFill/>
                    </a:ln>
                  </pic:spPr>
                </pic:pic>
              </a:graphicData>
            </a:graphic>
          </wp:inline>
        </w:drawing>
      </w:r>
    </w:p>
    <w:tbl>
      <w:tblPr>
        <w:tblStyle w:val="Tabellayout"/>
        <w:tblW w:w="14826" w:type="dxa"/>
        <w:jc w:val="center"/>
        <w:tblLayout w:type="fixed"/>
        <w:tblLook w:val="04A0" w:firstRow="1" w:lastRow="0" w:firstColumn="1" w:lastColumn="0" w:noHBand="0" w:noVBand="1"/>
        <w:tblDescription w:val="Tabell för broschyrlayout sida 2"/>
      </w:tblPr>
      <w:tblGrid>
        <w:gridCol w:w="4266"/>
        <w:gridCol w:w="413"/>
        <w:gridCol w:w="327"/>
        <w:gridCol w:w="4529"/>
        <w:gridCol w:w="720"/>
        <w:gridCol w:w="720"/>
        <w:gridCol w:w="3851"/>
      </w:tblGrid>
      <w:tr w:rsidR="00007663" w:rsidRPr="008827F9" w14:paraId="6185ED1B" w14:textId="77777777" w:rsidTr="00927DD4">
        <w:trPr>
          <w:trHeight w:hRule="exact" w:val="10800"/>
          <w:jc w:val="center"/>
        </w:trPr>
        <w:tc>
          <w:tcPr>
            <w:tcW w:w="4266" w:type="dxa"/>
          </w:tcPr>
          <w:p w14:paraId="1E766473" w14:textId="3A7FA864" w:rsidR="00007663" w:rsidRPr="006069C9" w:rsidRDefault="00E408FB">
            <w:pPr>
              <w:spacing w:after="320"/>
              <w:rPr>
                <w:noProof/>
              </w:rPr>
            </w:pPr>
            <w:r w:rsidRPr="006069C9">
              <w:rPr>
                <w:noProof/>
                <w:lang w:bidi="sv-SE"/>
              </w:rPr>
              <w:lastRenderedPageBreak/>
              <w:drawing>
                <wp:inline distT="0" distB="0" distL="0" distR="0" wp14:anchorId="17003EB9" wp14:editId="089A6E08">
                  <wp:extent cx="2443480" cy="2486025"/>
                  <wp:effectExtent l="0" t="0" r="0" b="952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 18"/>
                          <pic:cNvPicPr/>
                        </pic:nvPicPr>
                        <pic:blipFill>
                          <a:blip r:embed="rId13"/>
                          <a:stretch>
                            <a:fillRect/>
                          </a:stretch>
                        </pic:blipFill>
                        <pic:spPr>
                          <a:xfrm>
                            <a:off x="0" y="0"/>
                            <a:ext cx="2443921" cy="2486474"/>
                          </a:xfrm>
                          <a:prstGeom prst="rect">
                            <a:avLst/>
                          </a:prstGeom>
                        </pic:spPr>
                      </pic:pic>
                    </a:graphicData>
                  </a:graphic>
                </wp:inline>
              </w:drawing>
            </w:r>
          </w:p>
          <w:p w14:paraId="0A6885C5" w14:textId="23E39EF1" w:rsidR="001721B5" w:rsidRPr="00C7271A" w:rsidRDefault="00B11E87" w:rsidP="001721B5">
            <w:pPr>
              <w:pStyle w:val="Rubrik1"/>
              <w:rPr>
                <w:noProof/>
                <w:sz w:val="24"/>
                <w:szCs w:val="24"/>
                <w:lang w:bidi="sv-SE"/>
              </w:rPr>
            </w:pPr>
            <w:r w:rsidRPr="00C7271A">
              <w:rPr>
                <w:noProof/>
                <w:sz w:val="24"/>
                <w:szCs w:val="24"/>
                <w:lang w:bidi="sv-SE"/>
              </w:rPr>
              <w:t>Närservice &amp; Kommunikation</w:t>
            </w:r>
          </w:p>
          <w:p w14:paraId="03E1BA1D" w14:textId="77777777" w:rsidR="001721B5" w:rsidRPr="00C7271A" w:rsidRDefault="001721B5" w:rsidP="001721B5">
            <w:pPr>
              <w:spacing w:line="240" w:lineRule="auto"/>
              <w:rPr>
                <w:noProof/>
                <w:sz w:val="24"/>
                <w:szCs w:val="24"/>
              </w:rPr>
            </w:pPr>
          </w:p>
          <w:p w14:paraId="7B776DD2" w14:textId="2CF9BBBF" w:rsidR="001721B5" w:rsidRPr="00C7271A" w:rsidRDefault="00B11E87" w:rsidP="001721B5">
            <w:pPr>
              <w:spacing w:line="240" w:lineRule="auto"/>
              <w:rPr>
                <w:noProof/>
                <w:sz w:val="24"/>
                <w:szCs w:val="24"/>
              </w:rPr>
            </w:pPr>
            <w:r w:rsidRPr="00C7271A">
              <w:rPr>
                <w:noProof/>
                <w:sz w:val="24"/>
                <w:szCs w:val="24"/>
              </w:rPr>
              <w:t>2</w:t>
            </w:r>
            <w:r w:rsidR="00073EFB" w:rsidRPr="00C7271A">
              <w:rPr>
                <w:noProof/>
                <w:sz w:val="24"/>
                <w:szCs w:val="24"/>
              </w:rPr>
              <w:t xml:space="preserve"> </w:t>
            </w:r>
            <w:r w:rsidRPr="00C7271A">
              <w:rPr>
                <w:noProof/>
                <w:sz w:val="24"/>
                <w:szCs w:val="24"/>
              </w:rPr>
              <w:t xml:space="preserve">minuters gång från </w:t>
            </w:r>
            <w:r w:rsidR="00073EFB" w:rsidRPr="00C7271A">
              <w:rPr>
                <w:noProof/>
                <w:sz w:val="24"/>
                <w:szCs w:val="24"/>
              </w:rPr>
              <w:t xml:space="preserve">centralstaion nås fastigheten. Inom 7 minuter </w:t>
            </w:r>
            <w:r w:rsidR="00D127DB" w:rsidRPr="00C7271A">
              <w:rPr>
                <w:noProof/>
                <w:sz w:val="24"/>
                <w:szCs w:val="24"/>
              </w:rPr>
              <w:t xml:space="preserve">gång </w:t>
            </w:r>
            <w:r w:rsidR="00073EFB" w:rsidRPr="00C7271A">
              <w:rPr>
                <w:noProof/>
                <w:sz w:val="24"/>
                <w:szCs w:val="24"/>
              </w:rPr>
              <w:t xml:space="preserve">nås centrum vilket är en levande mötesplats med shopping, kultur, kaféer, barer och välrenommerade restauranger. </w:t>
            </w:r>
          </w:p>
          <w:p w14:paraId="10861447" w14:textId="54EF0A53" w:rsidR="00B11E87" w:rsidRPr="00C7271A" w:rsidRDefault="00073EFB" w:rsidP="001721B5">
            <w:pPr>
              <w:spacing w:line="240" w:lineRule="auto"/>
              <w:rPr>
                <w:noProof/>
                <w:sz w:val="24"/>
                <w:szCs w:val="24"/>
              </w:rPr>
            </w:pPr>
            <w:r w:rsidRPr="00C7271A">
              <w:rPr>
                <w:noProof/>
                <w:sz w:val="24"/>
                <w:szCs w:val="24"/>
              </w:rPr>
              <w:t xml:space="preserve">Fastigheten är belägen på Alderholmen </w:t>
            </w:r>
            <w:r w:rsidR="00D127DB" w:rsidRPr="00C7271A">
              <w:rPr>
                <w:noProof/>
                <w:sz w:val="24"/>
                <w:szCs w:val="24"/>
              </w:rPr>
              <w:t>och det så kallade Magasinområdet. Kolla gärna in instagram.com/magasinomradet för att få en inblick i området!</w:t>
            </w:r>
          </w:p>
          <w:p w14:paraId="544D9800" w14:textId="1F5EBD04" w:rsidR="00D127DB" w:rsidRPr="00073EFB" w:rsidRDefault="00D127DB" w:rsidP="001721B5">
            <w:pPr>
              <w:spacing w:line="240" w:lineRule="auto"/>
              <w:rPr>
                <w:noProof/>
                <w:sz w:val="20"/>
              </w:rPr>
            </w:pPr>
          </w:p>
        </w:tc>
        <w:tc>
          <w:tcPr>
            <w:tcW w:w="413" w:type="dxa"/>
          </w:tcPr>
          <w:p w14:paraId="3FCD09BF" w14:textId="77777777" w:rsidR="00007663" w:rsidRPr="006069C9" w:rsidRDefault="00007663">
            <w:pPr>
              <w:rPr>
                <w:noProof/>
              </w:rPr>
            </w:pPr>
          </w:p>
        </w:tc>
        <w:tc>
          <w:tcPr>
            <w:tcW w:w="327" w:type="dxa"/>
          </w:tcPr>
          <w:p w14:paraId="37FBC4BF" w14:textId="77777777" w:rsidR="00007663" w:rsidRPr="006069C9" w:rsidRDefault="00007663">
            <w:pPr>
              <w:rPr>
                <w:noProof/>
              </w:rPr>
            </w:pPr>
          </w:p>
        </w:tc>
        <w:tc>
          <w:tcPr>
            <w:tcW w:w="4529" w:type="dxa"/>
          </w:tcPr>
          <w:p w14:paraId="727B2AF8" w14:textId="1044F91E" w:rsidR="00ED3852" w:rsidRPr="00C7271A" w:rsidRDefault="00ED3852" w:rsidP="00ED3852">
            <w:pPr>
              <w:pStyle w:val="Rubrik2"/>
              <w:rPr>
                <w:noProof/>
                <w:color w:val="C45238" w:themeColor="accent1"/>
                <w:sz w:val="24"/>
                <w:szCs w:val="24"/>
              </w:rPr>
            </w:pPr>
            <w:r w:rsidRPr="00C7271A">
              <w:rPr>
                <w:noProof/>
                <w:color w:val="C45238" w:themeColor="accent1"/>
                <w:sz w:val="24"/>
                <w:szCs w:val="24"/>
                <w:lang w:bidi="sv-SE"/>
              </w:rPr>
              <w:t>Teknisk information</w:t>
            </w:r>
          </w:p>
          <w:p w14:paraId="7A2C68B2" w14:textId="77777777" w:rsidR="00ED3852" w:rsidRPr="00C7271A" w:rsidRDefault="00ED3852" w:rsidP="00ED3852">
            <w:pPr>
              <w:rPr>
                <w:noProof/>
                <w:sz w:val="24"/>
                <w:szCs w:val="24"/>
                <w:lang w:bidi="sv-SE"/>
              </w:rPr>
            </w:pPr>
            <w:r w:rsidRPr="00C7271A">
              <w:rPr>
                <w:noProof/>
                <w:sz w:val="24"/>
                <w:szCs w:val="24"/>
                <w:lang w:bidi="sv-SE"/>
              </w:rPr>
              <w:t xml:space="preserve">Fastigheten är utrsutad med ramp och handikapphiss. Moderna passersystem som ger goda valmöjligheter när det kommer till besökare och egen personal. </w:t>
            </w:r>
          </w:p>
          <w:p w14:paraId="14B97791" w14:textId="07EF95A8" w:rsidR="00ED3852" w:rsidRPr="00C7271A" w:rsidRDefault="00ED3852" w:rsidP="00ED3852">
            <w:pPr>
              <w:rPr>
                <w:noProof/>
                <w:sz w:val="24"/>
                <w:szCs w:val="24"/>
                <w:lang w:bidi="sv-SE"/>
              </w:rPr>
            </w:pPr>
            <w:r w:rsidRPr="00C7271A">
              <w:rPr>
                <w:noProof/>
                <w:sz w:val="24"/>
                <w:szCs w:val="24"/>
                <w:lang w:bidi="sv-SE"/>
              </w:rPr>
              <w:t xml:space="preserve">Uppvärmning sker via fjärrvärme och ventilationen ombesörjs av FTX-aggregat. </w:t>
            </w:r>
          </w:p>
          <w:p w14:paraId="17EEFA57" w14:textId="2A2CB5BE" w:rsidR="001721B5" w:rsidRPr="00C7271A" w:rsidRDefault="00ED3852" w:rsidP="00ED3852">
            <w:pPr>
              <w:pStyle w:val="Rubrik2"/>
              <w:spacing w:before="200"/>
              <w:rPr>
                <w:rFonts w:asciiTheme="minorHAnsi" w:hAnsiTheme="minorHAnsi"/>
                <w:b w:val="0"/>
                <w:bCs w:val="0"/>
                <w:noProof/>
                <w:color w:val="C45238" w:themeColor="accent1"/>
                <w:sz w:val="24"/>
                <w:szCs w:val="24"/>
              </w:rPr>
            </w:pPr>
            <w:r w:rsidRPr="00C7271A">
              <w:rPr>
                <w:rFonts w:asciiTheme="minorHAnsi" w:hAnsiTheme="minorHAnsi"/>
                <w:b w:val="0"/>
                <w:bCs w:val="0"/>
                <w:noProof/>
                <w:sz w:val="24"/>
                <w:szCs w:val="24"/>
                <w:lang w:bidi="sv-SE"/>
              </w:rPr>
              <w:t>Fiber finns naturligtvis inom fastigheten.</w:t>
            </w:r>
          </w:p>
          <w:p w14:paraId="3B728460" w14:textId="668A5BD8" w:rsidR="00007663" w:rsidRPr="006069C9" w:rsidRDefault="00E408FB">
            <w:pPr>
              <w:pStyle w:val="Citat"/>
              <w:rPr>
                <w:noProof/>
              </w:rPr>
            </w:pPr>
            <w:r w:rsidRPr="006069C9">
              <w:rPr>
                <w:noProof/>
                <w:lang w:bidi="sv-SE"/>
              </w:rPr>
              <w:t>"</w:t>
            </w:r>
            <w:r w:rsidR="001721B5">
              <w:rPr>
                <w:noProof/>
                <w:lang w:bidi="sv-SE"/>
              </w:rPr>
              <w:t>Ett landmärke i Gävle och unikt i sitt slag</w:t>
            </w:r>
            <w:r w:rsidRPr="006069C9">
              <w:rPr>
                <w:noProof/>
                <w:lang w:bidi="sv-SE"/>
              </w:rPr>
              <w:t>."</w:t>
            </w:r>
          </w:p>
          <w:p w14:paraId="4F9DF3D9" w14:textId="79A0AB96" w:rsidR="001721B5" w:rsidRPr="00C7271A" w:rsidRDefault="00073EFB" w:rsidP="001721B5">
            <w:pPr>
              <w:pStyle w:val="Rubrik2"/>
              <w:rPr>
                <w:noProof/>
                <w:color w:val="C45238" w:themeColor="accent1"/>
                <w:sz w:val="24"/>
                <w:szCs w:val="24"/>
                <w:lang w:bidi="sv-SE"/>
              </w:rPr>
            </w:pPr>
            <w:r w:rsidRPr="00C7271A">
              <w:rPr>
                <w:noProof/>
                <w:color w:val="C45238" w:themeColor="accent1"/>
                <w:sz w:val="24"/>
                <w:szCs w:val="24"/>
                <w:lang w:bidi="sv-SE"/>
              </w:rPr>
              <w:t>Lokalyta</w:t>
            </w:r>
          </w:p>
          <w:p w14:paraId="383567DB" w14:textId="73DE0B61" w:rsidR="00BC098D" w:rsidRDefault="00073EFB" w:rsidP="00BC098D">
            <w:pPr>
              <w:rPr>
                <w:noProof/>
                <w:sz w:val="24"/>
                <w:szCs w:val="24"/>
                <w:lang w:bidi="sv-SE"/>
              </w:rPr>
            </w:pPr>
            <w:r w:rsidRPr="00C7271A">
              <w:rPr>
                <w:noProof/>
                <w:sz w:val="24"/>
                <w:szCs w:val="24"/>
                <w:lang w:bidi="sv-SE"/>
              </w:rPr>
              <w:t>Tillgängliga ytor är 20</w:t>
            </w:r>
            <w:r w:rsidR="00927DD4">
              <w:rPr>
                <w:noProof/>
                <w:sz w:val="24"/>
                <w:szCs w:val="24"/>
                <w:lang w:bidi="sv-SE"/>
              </w:rPr>
              <w:t>8</w:t>
            </w:r>
            <w:r w:rsidRPr="00C7271A">
              <w:rPr>
                <w:noProof/>
                <w:sz w:val="24"/>
                <w:szCs w:val="24"/>
                <w:lang w:bidi="sv-SE"/>
              </w:rPr>
              <w:t>m2,</w:t>
            </w:r>
            <w:r w:rsidR="00D127DB" w:rsidRPr="00C7271A">
              <w:rPr>
                <w:noProof/>
                <w:sz w:val="24"/>
                <w:szCs w:val="24"/>
                <w:lang w:bidi="sv-SE"/>
              </w:rPr>
              <w:t xml:space="preserve"> 221m2</w:t>
            </w:r>
            <w:r w:rsidR="00927DD4">
              <w:rPr>
                <w:noProof/>
                <w:sz w:val="24"/>
                <w:szCs w:val="24"/>
                <w:lang w:bidi="sv-SE"/>
              </w:rPr>
              <w:t xml:space="preserve"> och</w:t>
            </w:r>
            <w:r w:rsidRPr="00C7271A">
              <w:rPr>
                <w:noProof/>
                <w:sz w:val="24"/>
                <w:szCs w:val="24"/>
                <w:lang w:bidi="sv-SE"/>
              </w:rPr>
              <w:t xml:space="preserve"> 450m2. Ytorna är anpassninbara och går i olika konstellationer att kombinera med varandra.. </w:t>
            </w:r>
            <w:r w:rsidR="00BC098D">
              <w:rPr>
                <w:noProof/>
                <w:sz w:val="24"/>
                <w:szCs w:val="24"/>
                <w:lang w:bidi="sv-SE"/>
              </w:rPr>
              <w:t xml:space="preserve">Lämpliga verksamheter är kontor, utbildning samt mottagningar. </w:t>
            </w:r>
          </w:p>
          <w:p w14:paraId="0E27095A" w14:textId="4FB39A5B" w:rsidR="00007663" w:rsidRPr="00BC098D" w:rsidRDefault="00D127DB" w:rsidP="00BC098D">
            <w:pPr>
              <w:rPr>
                <w:noProof/>
                <w:sz w:val="24"/>
                <w:szCs w:val="24"/>
                <w:lang w:bidi="sv-SE"/>
              </w:rPr>
            </w:pPr>
            <w:r w:rsidRPr="00C7271A">
              <w:rPr>
                <w:noProof/>
                <w:color w:val="C45238" w:themeColor="accent1"/>
                <w:sz w:val="24"/>
                <w:szCs w:val="24"/>
                <w:lang w:bidi="sv-SE"/>
              </w:rPr>
              <w:t>Tillträde</w:t>
            </w:r>
          </w:p>
          <w:p w14:paraId="0A9E727A" w14:textId="00FA35F7" w:rsidR="00007663" w:rsidRPr="006069C9" w:rsidRDefault="00417F42">
            <w:pPr>
              <w:rPr>
                <w:noProof/>
              </w:rPr>
            </w:pPr>
            <w:r w:rsidRPr="00C7271A">
              <w:rPr>
                <w:noProof/>
                <w:sz w:val="24"/>
                <w:szCs w:val="24"/>
                <w:lang w:bidi="sv-SE"/>
              </w:rPr>
              <w:t>Enligt önskemål</w:t>
            </w:r>
            <w:r w:rsidR="00E408FB" w:rsidRPr="00C7271A">
              <w:rPr>
                <w:noProof/>
                <w:sz w:val="24"/>
                <w:szCs w:val="24"/>
                <w:lang w:bidi="sv-SE"/>
              </w:rPr>
              <w:t>.</w:t>
            </w:r>
          </w:p>
        </w:tc>
        <w:tc>
          <w:tcPr>
            <w:tcW w:w="720" w:type="dxa"/>
          </w:tcPr>
          <w:p w14:paraId="7B9A6F4F" w14:textId="77777777" w:rsidR="00007663" w:rsidRPr="006069C9" w:rsidRDefault="00007663">
            <w:pPr>
              <w:rPr>
                <w:noProof/>
              </w:rPr>
            </w:pPr>
          </w:p>
        </w:tc>
        <w:tc>
          <w:tcPr>
            <w:tcW w:w="720" w:type="dxa"/>
          </w:tcPr>
          <w:p w14:paraId="6EAD245B" w14:textId="77777777" w:rsidR="00007663" w:rsidRPr="006069C9" w:rsidRDefault="00007663">
            <w:pPr>
              <w:rPr>
                <w:noProof/>
              </w:rPr>
            </w:pPr>
          </w:p>
        </w:tc>
        <w:tc>
          <w:tcPr>
            <w:tcW w:w="3851" w:type="dxa"/>
          </w:tcPr>
          <w:p w14:paraId="3184D872" w14:textId="29A24707" w:rsidR="00ED3852" w:rsidRPr="00927DD4" w:rsidRDefault="00E408FB" w:rsidP="00927DD4">
            <w:pPr>
              <w:rPr>
                <w:noProof/>
              </w:rPr>
            </w:pPr>
            <w:r w:rsidRPr="006069C9">
              <w:rPr>
                <w:noProof/>
                <w:lang w:bidi="sv-SE"/>
              </w:rPr>
              <w:drawing>
                <wp:inline distT="0" distB="0" distL="0" distR="0" wp14:anchorId="76FA7F12" wp14:editId="2C6BD09B">
                  <wp:extent cx="2152650" cy="2714625"/>
                  <wp:effectExtent l="0" t="0" r="0"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pic:nvPicPr>
                        <pic:blipFill>
                          <a:blip r:embed="rId14"/>
                          <a:stretch>
                            <a:fillRect/>
                          </a:stretch>
                        </pic:blipFill>
                        <pic:spPr>
                          <a:xfrm>
                            <a:off x="0" y="0"/>
                            <a:ext cx="2152843" cy="2714868"/>
                          </a:xfrm>
                          <a:prstGeom prst="rect">
                            <a:avLst/>
                          </a:prstGeom>
                        </pic:spPr>
                      </pic:pic>
                    </a:graphicData>
                  </a:graphic>
                </wp:inline>
              </w:drawing>
            </w:r>
          </w:p>
          <w:p w14:paraId="6C7D1C5E" w14:textId="6E07FD88" w:rsidR="00927DD4" w:rsidRPr="00C7271A" w:rsidRDefault="00927DD4" w:rsidP="00927DD4">
            <w:pPr>
              <w:pStyle w:val="Rubrik1"/>
              <w:rPr>
                <w:noProof/>
                <w:sz w:val="24"/>
                <w:szCs w:val="24"/>
                <w:lang w:bidi="sv-SE"/>
              </w:rPr>
            </w:pPr>
            <w:r w:rsidRPr="00C7271A">
              <w:rPr>
                <w:noProof/>
                <w:sz w:val="24"/>
                <w:szCs w:val="24"/>
                <w:lang w:bidi="sv-SE"/>
              </w:rPr>
              <w:t>N</w:t>
            </w:r>
            <w:r>
              <w:rPr>
                <w:noProof/>
                <w:sz w:val="24"/>
                <w:szCs w:val="24"/>
                <w:lang w:bidi="sv-SE"/>
              </w:rPr>
              <w:t>uvarande hyresgäster</w:t>
            </w:r>
          </w:p>
          <w:p w14:paraId="7346C7A1" w14:textId="77777777" w:rsidR="00ED3852" w:rsidRDefault="00ED3852">
            <w:pPr>
              <w:rPr>
                <w:noProof/>
              </w:rPr>
            </w:pPr>
          </w:p>
          <w:p w14:paraId="40D25EA6" w14:textId="6C0C88F3" w:rsidR="00927DD4" w:rsidRPr="008827F9" w:rsidRDefault="008827F9">
            <w:pPr>
              <w:rPr>
                <w:noProof/>
                <w:sz w:val="24"/>
                <w:szCs w:val="24"/>
              </w:rPr>
            </w:pPr>
            <w:r w:rsidRPr="008827F9">
              <w:rPr>
                <w:noProof/>
                <w:sz w:val="24"/>
                <w:szCs w:val="24"/>
              </w:rPr>
              <w:t xml:space="preserve">Under början av 2022 välkommnade vi Gävle Läkarmottagning till nyrustade och verksamhetsanpassade lokaler. Sedan tidigare förhyr Thorén Business School en större del av fastigheten. </w:t>
            </w:r>
          </w:p>
        </w:tc>
      </w:tr>
    </w:tbl>
    <w:p w14:paraId="69E606BD" w14:textId="77777777" w:rsidR="00007663" w:rsidRPr="008827F9" w:rsidRDefault="00007663">
      <w:pPr>
        <w:pStyle w:val="Ingetavstnd"/>
        <w:rPr>
          <w:noProof/>
        </w:rPr>
      </w:pPr>
    </w:p>
    <w:sectPr w:rsidR="00007663" w:rsidRPr="008827F9" w:rsidSect="00572A3F">
      <w:pgSz w:w="16838" w:h="11906" w:orient="landscape" w:code="9"/>
      <w:pgMar w:top="432" w:right="1181" w:bottom="432" w:left="118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FC551" w14:textId="77777777" w:rsidR="00031CF5" w:rsidRDefault="00031CF5" w:rsidP="006069C9">
      <w:pPr>
        <w:spacing w:after="0" w:line="240" w:lineRule="auto"/>
      </w:pPr>
      <w:r>
        <w:separator/>
      </w:r>
    </w:p>
  </w:endnote>
  <w:endnote w:type="continuationSeparator" w:id="0">
    <w:p w14:paraId="1B3A39F2" w14:textId="77777777" w:rsidR="00031CF5" w:rsidRDefault="00031CF5" w:rsidP="00606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09C2D" w14:textId="77777777" w:rsidR="00031CF5" w:rsidRDefault="00031CF5" w:rsidP="006069C9">
      <w:pPr>
        <w:spacing w:after="0" w:line="240" w:lineRule="auto"/>
      </w:pPr>
      <w:r>
        <w:separator/>
      </w:r>
    </w:p>
  </w:footnote>
  <w:footnote w:type="continuationSeparator" w:id="0">
    <w:p w14:paraId="15FD56D6" w14:textId="77777777" w:rsidR="00031CF5" w:rsidRDefault="00031CF5" w:rsidP="006069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7CA0DD8"/>
    <w:lvl w:ilvl="0">
      <w:start w:val="1"/>
      <w:numFmt w:val="bullet"/>
      <w:pStyle w:val="Punktlista"/>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51B83ACC"/>
    <w:multiLevelType w:val="hybridMultilevel"/>
    <w:tmpl w:val="DA1ADB0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 w15:restartNumberingAfterBreak="0">
    <w:nsid w:val="63881469"/>
    <w:multiLevelType w:val="hybridMultilevel"/>
    <w:tmpl w:val="34F65334"/>
    <w:lvl w:ilvl="0" w:tplc="041D0001">
      <w:start w:val="1"/>
      <w:numFmt w:val="bullet"/>
      <w:lvlText w:val=""/>
      <w:lvlJc w:val="left"/>
      <w:pPr>
        <w:ind w:left="2160" w:hanging="360"/>
      </w:pPr>
      <w:rPr>
        <w:rFonts w:ascii="Symbol" w:hAnsi="Symbol" w:hint="default"/>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3" w15:restartNumberingAfterBreak="0">
    <w:nsid w:val="715C234C"/>
    <w:multiLevelType w:val="hybridMultilevel"/>
    <w:tmpl w:val="BAF865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AA1"/>
    <w:rsid w:val="00007663"/>
    <w:rsid w:val="00011BD1"/>
    <w:rsid w:val="00031CF5"/>
    <w:rsid w:val="0007119A"/>
    <w:rsid w:val="00073EFB"/>
    <w:rsid w:val="00107926"/>
    <w:rsid w:val="001721B5"/>
    <w:rsid w:val="001B1CC6"/>
    <w:rsid w:val="002B57C0"/>
    <w:rsid w:val="002C2B8E"/>
    <w:rsid w:val="00302FB8"/>
    <w:rsid w:val="00336BD1"/>
    <w:rsid w:val="0034206F"/>
    <w:rsid w:val="00345323"/>
    <w:rsid w:val="00377D5C"/>
    <w:rsid w:val="00417F42"/>
    <w:rsid w:val="004211D1"/>
    <w:rsid w:val="00494C1B"/>
    <w:rsid w:val="004B170A"/>
    <w:rsid w:val="00525C4D"/>
    <w:rsid w:val="005411B2"/>
    <w:rsid w:val="00572A3F"/>
    <w:rsid w:val="006069C9"/>
    <w:rsid w:val="006100D6"/>
    <w:rsid w:val="00771CFF"/>
    <w:rsid w:val="007837FF"/>
    <w:rsid w:val="007B32DA"/>
    <w:rsid w:val="008827F9"/>
    <w:rsid w:val="008E017D"/>
    <w:rsid w:val="00927DD4"/>
    <w:rsid w:val="00A02815"/>
    <w:rsid w:val="00A65C6E"/>
    <w:rsid w:val="00B11E87"/>
    <w:rsid w:val="00B1693C"/>
    <w:rsid w:val="00B37083"/>
    <w:rsid w:val="00B64528"/>
    <w:rsid w:val="00BC098D"/>
    <w:rsid w:val="00BC53B6"/>
    <w:rsid w:val="00BE7016"/>
    <w:rsid w:val="00C7271A"/>
    <w:rsid w:val="00CD41DF"/>
    <w:rsid w:val="00D127DB"/>
    <w:rsid w:val="00D86AA1"/>
    <w:rsid w:val="00E408FB"/>
    <w:rsid w:val="00ED3852"/>
    <w:rsid w:val="00ED6C49"/>
    <w:rsid w:val="00F3719B"/>
    <w:rsid w:val="00F50554"/>
    <w:rsid w:val="00F750D8"/>
    <w:rsid w:val="00FB3E1C"/>
    <w:rsid w:val="00FF2B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746897"/>
  <w15:chartTrackingRefBased/>
  <w15:docId w15:val="{9FE95E39-43B1-4E91-B1B7-E6B2927F1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sz w:val="18"/>
        <w:lang w:val="sv-SE"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Rubrik2">
    <w:name w:val="heading 2"/>
    <w:basedOn w:val="Normal"/>
    <w:next w:val="Normal"/>
    <w:link w:val="Rubrik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Rubrik3">
    <w:name w:val="heading 3"/>
    <w:basedOn w:val="Normal"/>
    <w:next w:val="Normal"/>
    <w:link w:val="Rubrik3Char"/>
    <w:uiPriority w:val="9"/>
    <w:semiHidden/>
    <w:unhideWhenUsed/>
    <w:qFormat/>
    <w:pPr>
      <w:keepNext/>
      <w:keepLines/>
      <w:spacing w:before="200" w:after="0"/>
      <w:outlineLvl w:val="2"/>
    </w:pPr>
    <w:rPr>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yout">
    <w:name w:val="Tabellayout"/>
    <w:basedOn w:val="Normaltabell"/>
    <w:uiPriority w:val="99"/>
    <w:tblPr>
      <w:tblCellMar>
        <w:left w:w="0" w:type="dxa"/>
        <w:right w:w="0" w:type="dxa"/>
      </w:tblCellMar>
    </w:tblPr>
  </w:style>
  <w:style w:type="paragraph" w:styleId="Beskrivning">
    <w:name w:val="caption"/>
    <w:basedOn w:val="Normal"/>
    <w:next w:val="Normal"/>
    <w:uiPriority w:val="2"/>
    <w:unhideWhenUsed/>
    <w:qFormat/>
    <w:pPr>
      <w:spacing w:after="340" w:line="240" w:lineRule="auto"/>
    </w:pPr>
    <w:rPr>
      <w:i/>
      <w:iCs/>
      <w:sz w:val="14"/>
    </w:rPr>
  </w:style>
  <w:style w:type="character" w:customStyle="1" w:styleId="Rubrik2Char">
    <w:name w:val="Rubrik 2 Char"/>
    <w:basedOn w:val="Standardstycketeckensnitt"/>
    <w:link w:val="Rubrik2"/>
    <w:uiPriority w:val="1"/>
    <w:rPr>
      <w:rFonts w:asciiTheme="majorHAnsi" w:eastAsiaTheme="majorEastAsia" w:hAnsiTheme="majorHAnsi" w:cstheme="majorBidi"/>
      <w:b/>
      <w:bCs/>
      <w:color w:val="352F25" w:themeColor="text2"/>
      <w:sz w:val="22"/>
    </w:rPr>
  </w:style>
  <w:style w:type="character" w:styleId="Platshllartext">
    <w:name w:val="Placeholder Text"/>
    <w:basedOn w:val="Standardstycketeckensnitt"/>
    <w:uiPriority w:val="99"/>
    <w:semiHidden/>
    <w:rPr>
      <w:color w:val="808080"/>
    </w:rPr>
  </w:style>
  <w:style w:type="paragraph" w:styleId="Punktlista">
    <w:name w:val="List Bullet"/>
    <w:basedOn w:val="Normal"/>
    <w:uiPriority w:val="1"/>
    <w:unhideWhenUsed/>
    <w:qFormat/>
    <w:pPr>
      <w:numPr>
        <w:numId w:val="2"/>
      </w:numPr>
    </w:pPr>
  </w:style>
  <w:style w:type="character" w:customStyle="1" w:styleId="Rubrik1Char">
    <w:name w:val="Rubrik 1 Char"/>
    <w:basedOn w:val="Standardstycketeckensnitt"/>
    <w:link w:val="Rubrik1"/>
    <w:uiPriority w:val="1"/>
    <w:rPr>
      <w:rFonts w:asciiTheme="majorHAnsi" w:eastAsiaTheme="majorEastAsia" w:hAnsiTheme="majorHAnsi" w:cstheme="majorBidi"/>
      <w:b/>
      <w:bCs/>
      <w:color w:val="C45238" w:themeColor="accent1"/>
      <w:sz w:val="32"/>
    </w:rPr>
  </w:style>
  <w:style w:type="paragraph" w:customStyle="1" w:styleId="Fretag">
    <w:name w:val="Företag"/>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Sidfot">
    <w:name w:val="footer"/>
    <w:basedOn w:val="Normal"/>
    <w:link w:val="SidfotChar"/>
    <w:uiPriority w:val="2"/>
    <w:unhideWhenUsed/>
    <w:qFormat/>
    <w:pPr>
      <w:tabs>
        <w:tab w:val="center" w:pos="4680"/>
        <w:tab w:val="right" w:pos="9360"/>
      </w:tabs>
      <w:spacing w:after="0" w:line="276" w:lineRule="auto"/>
    </w:pPr>
    <w:rPr>
      <w:sz w:val="17"/>
    </w:rPr>
  </w:style>
  <w:style w:type="character" w:customStyle="1" w:styleId="SidfotChar">
    <w:name w:val="Sidfot Char"/>
    <w:basedOn w:val="Standardstycketeckensnitt"/>
    <w:link w:val="Sidfot"/>
    <w:uiPriority w:val="2"/>
    <w:rPr>
      <w:rFonts w:asciiTheme="minorHAnsi" w:eastAsiaTheme="minorEastAsia" w:hAnsiTheme="minorHAnsi" w:cstheme="minorBidi"/>
      <w:sz w:val="17"/>
    </w:rPr>
  </w:style>
  <w:style w:type="paragraph" w:styleId="Rubrik">
    <w:name w:val="Title"/>
    <w:basedOn w:val="Normal"/>
    <w:next w:val="Normal"/>
    <w:link w:val="Rubrik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RubrikChar">
    <w:name w:val="Rubrik Char"/>
    <w:basedOn w:val="Standardstycketeckensnitt"/>
    <w:link w:val="Rubrik"/>
    <w:uiPriority w:val="1"/>
    <w:rPr>
      <w:rFonts w:asciiTheme="majorHAnsi" w:eastAsiaTheme="majorEastAsia" w:hAnsiTheme="majorHAnsi" w:cstheme="majorBidi"/>
      <w:color w:val="FFFFFF" w:themeColor="background1"/>
      <w:kern w:val="28"/>
      <w:sz w:val="60"/>
    </w:rPr>
  </w:style>
  <w:style w:type="paragraph" w:styleId="Underrubrik">
    <w:name w:val="Subtitle"/>
    <w:basedOn w:val="Normal"/>
    <w:next w:val="Normal"/>
    <w:link w:val="UnderrubrikChar"/>
    <w:uiPriority w:val="1"/>
    <w:qFormat/>
    <w:pPr>
      <w:numPr>
        <w:ilvl w:val="1"/>
      </w:numPr>
      <w:spacing w:after="360" w:line="264" w:lineRule="auto"/>
      <w:ind w:left="288" w:right="288"/>
    </w:pPr>
    <w:rPr>
      <w:i/>
      <w:iCs/>
      <w:color w:val="FFFFFF" w:themeColor="background1"/>
      <w:sz w:val="24"/>
    </w:rPr>
  </w:style>
  <w:style w:type="character" w:customStyle="1" w:styleId="UnderrubrikChar">
    <w:name w:val="Underrubrik Char"/>
    <w:basedOn w:val="Standardstycketeckensnitt"/>
    <w:link w:val="Underrubrik"/>
    <w:uiPriority w:val="1"/>
    <w:rPr>
      <w:i/>
      <w:iCs/>
      <w:color w:val="FFFFFF" w:themeColor="background1"/>
      <w:sz w:val="24"/>
    </w:rPr>
  </w:style>
  <w:style w:type="paragraph" w:styleId="Ingetavstnd">
    <w:name w:val="No Spacing"/>
    <w:uiPriority w:val="99"/>
    <w:qFormat/>
    <w:pPr>
      <w:spacing w:after="0" w:line="240" w:lineRule="auto"/>
    </w:pPr>
  </w:style>
  <w:style w:type="paragraph" w:styleId="Citat">
    <w:name w:val="Quote"/>
    <w:basedOn w:val="Normal"/>
    <w:next w:val="Normal"/>
    <w:link w:val="Citat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CitatChar">
    <w:name w:val="Citat Char"/>
    <w:basedOn w:val="Standardstycketeckensnitt"/>
    <w:link w:val="Citat"/>
    <w:uiPriority w:val="1"/>
    <w:rPr>
      <w:rFonts w:asciiTheme="majorHAnsi" w:eastAsiaTheme="majorEastAsia" w:hAnsiTheme="majorHAnsi" w:cstheme="majorBidi"/>
      <w:i/>
      <w:iCs/>
      <w:color w:val="C45238" w:themeColor="accent1"/>
      <w:sz w:val="34"/>
    </w:rPr>
  </w:style>
  <w:style w:type="character" w:customStyle="1" w:styleId="Rubrik3Char">
    <w:name w:val="Rubrik 3 Char"/>
    <w:basedOn w:val="Standardstycketeckensnitt"/>
    <w:link w:val="Rubrik3"/>
    <w:uiPriority w:val="9"/>
    <w:semiHidden/>
    <w:rPr>
      <w:b/>
      <w:bCs/>
    </w:rPr>
  </w:style>
  <w:style w:type="table" w:styleId="Oformateradtabell4">
    <w:name w:val="Plain Table 4"/>
    <w:basedOn w:val="Normaltabel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dhuvud">
    <w:name w:val="header"/>
    <w:basedOn w:val="Normal"/>
    <w:link w:val="SidhuvudChar"/>
    <w:uiPriority w:val="99"/>
    <w:unhideWhenUsed/>
    <w:rsid w:val="006069C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069C9"/>
  </w:style>
  <w:style w:type="paragraph" w:styleId="Liststycke">
    <w:name w:val="List Paragraph"/>
    <w:basedOn w:val="Normal"/>
    <w:uiPriority w:val="34"/>
    <w:unhideWhenUsed/>
    <w:qFormat/>
    <w:rsid w:val="00B11E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f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Customize this brochure with information about your business. Insert your company logo, your own photos and change the colors to get the polished, professional look you want. 
</APDescription>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840694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2012-06-04T06:22:00+00:00</AssetStart>
    <FriendlyTitle xmlns="4873beb7-5857-4685-be1f-d57550cc96cc" xsi:nil="true"/>
    <MarketSpecific xmlns="4873beb7-5857-4685-be1f-d57550cc96cc">false</MarketSpecific>
    <TPNamespace xmlns="4873beb7-5857-4685-be1f-d57550cc96cc" xsi:nil="true"/>
    <PublishStatusLookup xmlns="4873beb7-5857-4685-be1f-d57550cc96cc">
      <Value>1572288</Value>
    </PublishStatusLookup>
    <APAuthor xmlns="4873beb7-5857-4685-be1f-d57550cc96cc">
      <UserInfo>
        <DisplayName>REDMOND\v-anij</DisplayName>
        <AccountId>2469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TP102911893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2.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88F5F2B0-608D-46E2-9C86-A39D7449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2</Pages>
  <Words>339</Words>
  <Characters>1798</Characters>
  <Application>Microsoft Office Word</Application>
  <DocSecurity>0</DocSecurity>
  <Lines>14</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Boetten Fastigheter</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 Gavelin</dc:creator>
  <cp:lastModifiedBy>Erik Gavelin</cp:lastModifiedBy>
  <cp:revision>29</cp:revision>
  <cp:lastPrinted>2021-02-12T07:55:00Z</cp:lastPrinted>
  <dcterms:created xsi:type="dcterms:W3CDTF">2021-02-09T10:51:00Z</dcterms:created>
  <dcterms:modified xsi:type="dcterms:W3CDTF">2022-03-28T07:32:00Z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